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E4597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75D4015C" w14:textId="630E9F94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30CC968" w14:textId="5C97700C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38B27153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6ACB3EA" w14:textId="61451324" w:rsidR="00D9419B" w:rsidRPr="00695EF7" w:rsidRDefault="00695EF7" w:rsidP="00695E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EF7">
        <w:rPr>
          <w:rFonts w:ascii="Times New Roman" w:hAnsi="Times New Roman" w:cs="Times New Roman"/>
          <w:b/>
          <w:bCs/>
          <w:sz w:val="32"/>
          <w:szCs w:val="32"/>
        </w:rPr>
        <w:t>OBEC VYŠNÉ REMETY</w:t>
      </w:r>
    </w:p>
    <w:p w14:paraId="31FC3B7F" w14:textId="30B24562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421C9E56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2D58F1E6" w14:textId="12431AD4" w:rsidR="00695EF7" w:rsidRDefault="00695EF7" w:rsidP="00695EF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k-SK"/>
        </w:rPr>
        <w:drawing>
          <wp:inline distT="0" distB="0" distL="0" distR="0" wp14:anchorId="3368E89F" wp14:editId="26082FC4">
            <wp:extent cx="1114425" cy="1200150"/>
            <wp:effectExtent l="0" t="0" r="9525" b="0"/>
            <wp:docPr id="1" name="Obrázok 1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ClipArt&#10;&#10;Automaticky generovaný popi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F0BEB" w14:textId="5EF32BFF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31EBBEEA" w14:textId="77777777" w:rsidR="00695EF7" w:rsidRDefault="00695EF7" w:rsidP="00695EF7">
      <w:pPr>
        <w:jc w:val="center"/>
        <w:rPr>
          <w:b/>
          <w:bCs/>
          <w:sz w:val="32"/>
          <w:szCs w:val="32"/>
        </w:rPr>
      </w:pPr>
    </w:p>
    <w:p w14:paraId="0EDAEF1E" w14:textId="769B0BF3" w:rsidR="00695EF7" w:rsidRPr="00695EF7" w:rsidRDefault="00695EF7" w:rsidP="00695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F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325C9">
        <w:rPr>
          <w:rFonts w:ascii="Times New Roman" w:hAnsi="Times New Roman" w:cs="Times New Roman"/>
          <w:b/>
          <w:bCs/>
          <w:sz w:val="28"/>
          <w:szCs w:val="28"/>
        </w:rPr>
        <w:t>šeobecne záväzné nariadenie č. 4/2022</w:t>
      </w:r>
    </w:p>
    <w:p w14:paraId="3D510025" w14:textId="58996CFF" w:rsidR="00695EF7" w:rsidRPr="00695EF7" w:rsidRDefault="00695EF7" w:rsidP="00695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F7">
        <w:rPr>
          <w:rFonts w:ascii="Times New Roman" w:hAnsi="Times New Roman" w:cs="Times New Roman"/>
          <w:b/>
          <w:bCs/>
          <w:sz w:val="28"/>
          <w:szCs w:val="28"/>
        </w:rPr>
        <w:t>o organizácii miestneho referenda v obci Vyšné Remety .</w:t>
      </w:r>
    </w:p>
    <w:p w14:paraId="10F752D9" w14:textId="1961413A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43100FA2" w14:textId="7A826111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76D2B093" w14:textId="0BCCEAB8" w:rsidR="00695EF7" w:rsidRDefault="00695EF7" w:rsidP="00695EF7">
      <w:pPr>
        <w:jc w:val="center"/>
        <w:rPr>
          <w:b/>
          <w:bCs/>
          <w:sz w:val="28"/>
          <w:szCs w:val="28"/>
        </w:rPr>
      </w:pPr>
    </w:p>
    <w:p w14:paraId="6F8A603F" w14:textId="77777777" w:rsidR="00317235" w:rsidRPr="00317235" w:rsidRDefault="00317235" w:rsidP="003172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>Zverejnené/vyvesené na úradnej tabuli pred schválením dňa: 30.11.2022</w:t>
      </w:r>
    </w:p>
    <w:p w14:paraId="2A9B4FF7" w14:textId="77777777" w:rsidR="00317235" w:rsidRPr="00317235" w:rsidRDefault="00317235" w:rsidP="00317235">
      <w:pPr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 xml:space="preserve">Zvesené pred schválením dňa: 15.12.2022    </w:t>
      </w:r>
    </w:p>
    <w:p w14:paraId="71ADFE92" w14:textId="1C99D973" w:rsidR="00317235" w:rsidRPr="00317235" w:rsidRDefault="00317235" w:rsidP="003172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 xml:space="preserve">Zverejnené/vyvesené na úradnej tabuli po schválení dňa: </w:t>
      </w:r>
      <w:r w:rsidR="00202591">
        <w:rPr>
          <w:rFonts w:ascii="Times New Roman" w:hAnsi="Times New Roman" w:cs="Times New Roman"/>
          <w:bCs/>
          <w:sz w:val="24"/>
          <w:szCs w:val="24"/>
        </w:rPr>
        <w:t>15.12.2022</w:t>
      </w:r>
    </w:p>
    <w:p w14:paraId="4F555D4C" w14:textId="5537CD8B" w:rsidR="00695EF7" w:rsidRPr="00317235" w:rsidRDefault="00317235" w:rsidP="00317235">
      <w:pPr>
        <w:rPr>
          <w:rFonts w:ascii="Times New Roman" w:hAnsi="Times New Roman" w:cs="Times New Roman"/>
          <w:bCs/>
          <w:sz w:val="24"/>
          <w:szCs w:val="24"/>
        </w:rPr>
      </w:pPr>
      <w:r w:rsidRPr="00317235">
        <w:rPr>
          <w:rFonts w:ascii="Times New Roman" w:hAnsi="Times New Roman" w:cs="Times New Roman"/>
          <w:bCs/>
          <w:sz w:val="24"/>
          <w:szCs w:val="24"/>
        </w:rPr>
        <w:t>Zvesené po schválení dňa:</w:t>
      </w:r>
      <w:r w:rsidR="00202591">
        <w:rPr>
          <w:rFonts w:ascii="Times New Roman" w:hAnsi="Times New Roman" w:cs="Times New Roman"/>
          <w:bCs/>
          <w:sz w:val="24"/>
          <w:szCs w:val="24"/>
        </w:rPr>
        <w:t xml:space="preserve"> 01.01.2023</w:t>
      </w:r>
    </w:p>
    <w:p w14:paraId="7D48D8CC" w14:textId="77777777" w:rsidR="00695EF7" w:rsidRDefault="00695EF7" w:rsidP="00695EF7">
      <w:pPr>
        <w:spacing w:after="0"/>
        <w:jc w:val="both"/>
        <w:rPr>
          <w:sz w:val="24"/>
          <w:szCs w:val="24"/>
        </w:rPr>
      </w:pPr>
    </w:p>
    <w:p w14:paraId="3F0BD331" w14:textId="0ED62507" w:rsidR="00695EF7" w:rsidRDefault="00695EF7" w:rsidP="00695EF7">
      <w:pPr>
        <w:spacing w:after="0"/>
        <w:jc w:val="both"/>
        <w:rPr>
          <w:sz w:val="24"/>
          <w:szCs w:val="24"/>
        </w:rPr>
      </w:pPr>
    </w:p>
    <w:p w14:paraId="250D4892" w14:textId="77777777" w:rsidR="00695EF7" w:rsidRPr="005B5FFD" w:rsidRDefault="00695EF7" w:rsidP="00695EF7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9C061" w14:textId="77777777" w:rsidR="00695EF7" w:rsidRPr="005B5FFD" w:rsidRDefault="00695EF7" w:rsidP="00695E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CD35E" w14:textId="77777777" w:rsidR="00695EF7" w:rsidRPr="005B5FFD" w:rsidRDefault="00695EF7" w:rsidP="00695EF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Obec Vyšné Remety na základe ustanovenia článku 67 ods. 1 a článku 68 Ústavy Slovenskej republiky, § 4 ods. 5 písm. a) bod 3, § 6 ods. 1 a § 11 ods. 4 písm. f) zákona č. 369/1990 Zb. o obecnom zriadení vydáva toto Všeobecne záväzné nariadenie o organizácii miestneho referenda.</w:t>
      </w:r>
    </w:p>
    <w:p w14:paraId="41CE6233" w14:textId="56C4110C" w:rsidR="00695EF7" w:rsidRPr="005B5FFD" w:rsidRDefault="00695EF7" w:rsidP="00695E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6068B" w14:textId="77777777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ÚVODNÉ USTANOVENIE</w:t>
      </w:r>
    </w:p>
    <w:p w14:paraId="5C95F270" w14:textId="77777777" w:rsidR="009D7C79" w:rsidRPr="005B5FFD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FF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F829AC2" w14:textId="77777777" w:rsidR="009D7C79" w:rsidRPr="005B5FFD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Toto Všeobecne záväzné nariadenie upravuje podrobnosti organizácie miestneho</w:t>
      </w:r>
    </w:p>
    <w:p w14:paraId="50781024" w14:textId="6437EA7D" w:rsidR="009D7C79" w:rsidRPr="005B5FFD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5B5FFD">
        <w:rPr>
          <w:rFonts w:ascii="Times New Roman" w:hAnsi="Times New Roman" w:cs="Times New Roman"/>
          <w:sz w:val="24"/>
          <w:szCs w:val="24"/>
        </w:rPr>
        <w:t>referenda v obci Vyšné Remety.</w:t>
      </w:r>
    </w:p>
    <w:p w14:paraId="29102519" w14:textId="123EB02F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B6BF8C3" w14:textId="77777777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Vyhlásenie referenda</w:t>
      </w:r>
    </w:p>
    <w:p w14:paraId="2833320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Orgánom oprávneným na vyhlásenie miestneho referenda je obecné</w:t>
      </w:r>
    </w:p>
    <w:p w14:paraId="4F12DA48" w14:textId="6AD50AA3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zastupiteľstvo.</w:t>
      </w:r>
    </w:p>
    <w:p w14:paraId="3796E9E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14CEEA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Obecné zastupiteľstvo vyhlási miestne referendum, ak ide o</w:t>
      </w:r>
    </w:p>
    <w:p w14:paraId="1F6C1EC3" w14:textId="0C4AA7B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a) zlúčenie obcí, rozdelenie alebo zrušenie obce, ako aj zmenu názvu obce,</w:t>
      </w:r>
    </w:p>
    <w:p w14:paraId="11E4EB1F" w14:textId="4463B7B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b) odvolanie starostu,</w:t>
      </w:r>
    </w:p>
    <w:p w14:paraId="161CB44B" w14:textId="408C894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c) petíciu skupiny obyvateľov obce aspoň 30 % oprávnených voličov,</w:t>
      </w:r>
    </w:p>
    <w:p w14:paraId="663D6547" w14:textId="4A99B335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d) pred rozhodnutím o ďalších dôležitých veciach samosprávy obce,</w:t>
      </w:r>
    </w:p>
    <w:p w14:paraId="75C9B94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C63524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Obecné zastupiteľstvo vyhlási miestne referendum o odvolaní starostu ak:</w:t>
      </w:r>
    </w:p>
    <w:p w14:paraId="695910F6" w14:textId="26DEC47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a) o to požiada aspoň 30% oprávnených voličov</w:t>
      </w:r>
    </w:p>
    <w:p w14:paraId="49F6D548" w14:textId="15617B0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b) v prípade, ak starosta hrubo alebo opakovane zanedbáva povinnosti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starostu, porušuje </w:t>
      </w:r>
      <w:r w:rsidR="00C52730">
        <w:rPr>
          <w:rFonts w:ascii="Times New Roman" w:hAnsi="Times New Roman" w:cs="Times New Roman"/>
          <w:sz w:val="24"/>
          <w:szCs w:val="24"/>
        </w:rPr>
        <w:t xml:space="preserve">    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D61029A" w14:textId="36347D9F" w:rsidR="009D7C79" w:rsidRDefault="00C52730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</w:t>
      </w:r>
      <w:r w:rsidR="0012626C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="0012626C" w:rsidRPr="0012626C">
        <w:rPr>
          <w:rFonts w:ascii="Times New Roman" w:hAnsi="Times New Roman" w:cs="Times New Roman"/>
          <w:sz w:val="24"/>
          <w:szCs w:val="24"/>
        </w:rPr>
        <w:t xml:space="preserve">Ústavu </w:t>
      </w:r>
      <w:r w:rsidR="0012626C">
        <w:rPr>
          <w:rFonts w:ascii="Times New Roman" w:hAnsi="Times New Roman" w:cs="Times New Roman"/>
          <w:sz w:val="24"/>
          <w:szCs w:val="24"/>
        </w:rPr>
        <w:t>S</w:t>
      </w:r>
      <w:r w:rsidRPr="00C52730">
        <w:rPr>
          <w:rFonts w:ascii="Times New Roman" w:hAnsi="Times New Roman" w:cs="Times New Roman"/>
          <w:sz w:val="24"/>
          <w:szCs w:val="24"/>
        </w:rPr>
        <w:t xml:space="preserve">lovenskej republiky, ústavné zákony, zákony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 a ostatné všeobecne záväzné </w:t>
      </w:r>
      <w:r w:rsidR="0012626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168640" w14:textId="16C4163B" w:rsidR="0012626C" w:rsidRPr="00C52730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26C">
        <w:rPr>
          <w:rFonts w:ascii="Times New Roman" w:hAnsi="Times New Roman" w:cs="Times New Roman"/>
          <w:sz w:val="24"/>
          <w:szCs w:val="24"/>
        </w:rPr>
        <w:t>právne predpisy</w:t>
      </w:r>
    </w:p>
    <w:p w14:paraId="74257F96" w14:textId="1495B965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c) o odvolaní starostu obce, ak jeho neprítomnosť alebo nespôsobilosť na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výkon funkcie </w:t>
      </w:r>
      <w:r w:rsidR="0012626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D4E0874" w14:textId="4925477E" w:rsidR="00C52730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626C">
        <w:rPr>
          <w:rFonts w:ascii="Times New Roman" w:hAnsi="Times New Roman" w:cs="Times New Roman"/>
          <w:sz w:val="24"/>
          <w:szCs w:val="24"/>
        </w:rPr>
        <w:t>trvá dlhšie</w:t>
      </w:r>
      <w:r w:rsidR="00C52730" w:rsidRPr="00C52730">
        <w:rPr>
          <w:rFonts w:ascii="Times New Roman" w:hAnsi="Times New Roman" w:cs="Times New Roman"/>
          <w:sz w:val="24"/>
          <w:szCs w:val="24"/>
        </w:rPr>
        <w:t xml:space="preserve"> ako šesť mesiacov.</w:t>
      </w:r>
    </w:p>
    <w:p w14:paraId="56D560A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8D11013" w14:textId="004BD5DF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Obecné zastupiteľstvo vyhlási miestne referendum o činnostiach uvedených</w:t>
      </w:r>
      <w:r w:rsidR="0012626C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v odseku 2 </w:t>
      </w:r>
      <w:r w:rsidR="0012626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627C12" w14:textId="4A71DE5A" w:rsidR="009D7C79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626C">
        <w:rPr>
          <w:rFonts w:ascii="Times New Roman" w:hAnsi="Times New Roman" w:cs="Times New Roman"/>
          <w:sz w:val="24"/>
          <w:szCs w:val="24"/>
        </w:rPr>
        <w:t>písm. a), b) a d) a v odseku 3 tak, aby sa uskutočnilo do 90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doručenia petície obci alebo </w:t>
      </w:r>
    </w:p>
    <w:p w14:paraId="483EB035" w14:textId="2D9788B1" w:rsidR="009D7C79" w:rsidRDefault="0012626C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626C">
        <w:rPr>
          <w:rFonts w:ascii="Times New Roman" w:hAnsi="Times New Roman" w:cs="Times New Roman"/>
          <w:sz w:val="24"/>
          <w:szCs w:val="24"/>
        </w:rPr>
        <w:t>do 90 dní od schválenia uznesenia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626C">
        <w:rPr>
          <w:rFonts w:ascii="Times New Roman" w:hAnsi="Times New Roman" w:cs="Times New Roman"/>
          <w:sz w:val="24"/>
          <w:szCs w:val="24"/>
        </w:rPr>
        <w:t>vyhlásení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referenda.</w:t>
      </w:r>
    </w:p>
    <w:p w14:paraId="52EA101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7FAA9C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Po vyhlásení miestneho referenda obecné zastupiteľstvo bezodkladne zriadi na</w:t>
      </w:r>
    </w:p>
    <w:p w14:paraId="56505744" w14:textId="7A1DD42E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a sčítavanie hlasov komisiu pre miestne referendum a určí lehotu na</w:t>
      </w:r>
    </w:p>
    <w:p w14:paraId="63309DF9" w14:textId="19354825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jej prvé zasadnutie.</w:t>
      </w:r>
    </w:p>
    <w:p w14:paraId="7877C38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B29443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Petíciu podľa ods. 2 písm. c) overujú aspoň traja poslanci určení obecným</w:t>
      </w:r>
    </w:p>
    <w:p w14:paraId="592B5F0D" w14:textId="5282198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zastupiteľstvom, ktorí nemôžu byť členmi petičného výboru a starosta. Starosta</w:t>
      </w:r>
    </w:p>
    <w:p w14:paraId="6FEA6AD5" w14:textId="0002AEC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neoveruje petíciu obyvateľov obce o odvolaní starostu podanú podľa § 13a ods. 3</w:t>
      </w:r>
    </w:p>
    <w:p w14:paraId="0F1169EA" w14:textId="65C619AE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písm. a) prvého bodu zákona. Ak petícia spĺňa náležitosti ustanovené osobitným</w:t>
      </w:r>
    </w:p>
    <w:p w14:paraId="2A18E54A" w14:textId="763DB20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zákonom, obecné zastupiteľstvo vyhlási miestne referendum tak, aby sa</w:t>
      </w:r>
    </w:p>
    <w:p w14:paraId="182112F7" w14:textId="3FB9C1A6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uskutočnilo do 90 dní od doručenia petície obci.</w:t>
      </w:r>
    </w:p>
    <w:p w14:paraId="2595F4D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E1415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Obec najneskôr 15 dní pred dňom konania miestneho referenda zašle každému</w:t>
      </w:r>
    </w:p>
    <w:p w14:paraId="1EECB445" w14:textId="46F81DAA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oprávnenému voličovi oznámenie o vyhlásení miestneho referenda, v</w:t>
      </w:r>
      <w:r w:rsidR="005B5FFD">
        <w:rPr>
          <w:rFonts w:ascii="Times New Roman" w:hAnsi="Times New Roman" w:cs="Times New Roman"/>
          <w:sz w:val="24"/>
          <w:szCs w:val="24"/>
        </w:rPr>
        <w:t> </w:t>
      </w:r>
      <w:r w:rsidR="009D7C79" w:rsidRPr="00C52730">
        <w:rPr>
          <w:rFonts w:ascii="Times New Roman" w:hAnsi="Times New Roman" w:cs="Times New Roman"/>
          <w:sz w:val="24"/>
          <w:szCs w:val="24"/>
        </w:rPr>
        <w:t>ktorom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>uvedie</w:t>
      </w:r>
      <w:r w:rsidRPr="00C52730">
        <w:rPr>
          <w:rFonts w:ascii="Times New Roman" w:hAnsi="Times New Roman" w:cs="Times New Roman"/>
          <w:sz w:val="24"/>
          <w:szCs w:val="24"/>
        </w:rPr>
        <w:t>:</w:t>
      </w:r>
    </w:p>
    <w:p w14:paraId="79CC8A0A" w14:textId="7F84394B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dôvod vyhlásenia miestneho referenda,</w:t>
      </w:r>
    </w:p>
    <w:p w14:paraId="36D88CB5" w14:textId="374968E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dátum schválenia uznesenia obecného zastupiteľstva o vyhlásení</w:t>
      </w:r>
    </w:p>
    <w:p w14:paraId="2C9AC4F6" w14:textId="53C772E1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 alebo doručenia petície,</w:t>
      </w:r>
    </w:p>
    <w:p w14:paraId="4882D69A" w14:textId="4E568ED1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otázku alebo otázky, ktoré sa obyvateľom obce predkladajú na</w:t>
      </w:r>
    </w:p>
    <w:p w14:paraId="5E6FA57D" w14:textId="3C52E92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rozhodnutie,</w:t>
      </w:r>
    </w:p>
    <w:p w14:paraId="7C2C9A8D" w14:textId="772D610C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miesto, dátum a čas konania miestneho referenda a spôsob úpravy</w:t>
      </w:r>
    </w:p>
    <w:p w14:paraId="563213E0" w14:textId="12E0A19A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hlasovacieho lístka.</w:t>
      </w:r>
    </w:p>
    <w:p w14:paraId="49386CE3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4B61357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810A009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4DE458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A314D9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Obec zverejní oznámenie v rovnakej lehote na úradnej tabuli v obci, ako aj</w:t>
      </w:r>
    </w:p>
    <w:p w14:paraId="3079A1AC" w14:textId="574F1F2B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spôsobom v obci obvyklým.</w:t>
      </w:r>
    </w:p>
    <w:p w14:paraId="453C0FD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(9) Výsledky miestneho referenda sú platné, ak sa ho zúčastnila aspoň polovica</w:t>
      </w:r>
    </w:p>
    <w:p w14:paraId="2C38621B" w14:textId="6DC25F4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oprávnených voličov a ak rozhodnutie bolo prijaté nadpolovičnou väčšinou</w:t>
      </w:r>
    </w:p>
    <w:p w14:paraId="650341B9" w14:textId="06EDBA73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platných hlasov účastníkov miestneho referenda. Obecné zastupiteľstvo vyhlási</w:t>
      </w:r>
    </w:p>
    <w:p w14:paraId="48FD360A" w14:textId="5C8E14A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výsledky miestneho referenda na úradnej tabuli, a to do 3 dní od doručenia</w:t>
      </w:r>
    </w:p>
    <w:p w14:paraId="5B253036" w14:textId="3A5026CD" w:rsidR="0022132E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zápisnice o výsledkoch hlasovania.</w:t>
      </w:r>
    </w:p>
    <w:p w14:paraId="1C0D398D" w14:textId="444C4125" w:rsidR="009D7C79" w:rsidRPr="00C52730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2659C0E" w14:textId="77777777" w:rsidR="009D7C79" w:rsidRDefault="009D7C79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Právo hlasovať v miestnom referende</w:t>
      </w:r>
    </w:p>
    <w:p w14:paraId="5E1F1893" w14:textId="77777777" w:rsidR="005B5FFD" w:rsidRPr="00C52730" w:rsidRDefault="005B5FFD" w:rsidP="00C5273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0AA04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Každý občan obce, ktorý má podľa zákona č. 346/1990 Zb. o voľbách do orgánov</w:t>
      </w:r>
    </w:p>
    <w:p w14:paraId="332728A1" w14:textId="273F866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obce v znení neskorších predpisov ( ďalej len „zákon č. 346/1990 Zb.“) právo voliť</w:t>
      </w:r>
    </w:p>
    <w:p w14:paraId="004E85C7" w14:textId="6CBCA2F0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do orgánov samosprávy obce, má právo hlasovať v miestnom referende.</w:t>
      </w:r>
    </w:p>
    <w:p w14:paraId="5F6EDC3D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Na prekážky vo výkone hlasovacieho práva v miestnom referende sa vzťahujú</w:t>
      </w:r>
    </w:p>
    <w:p w14:paraId="3B03EBCD" w14:textId="6F3AB6F8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príslušné ustanovenia zákona č. 346/1990 Zb.</w:t>
      </w:r>
    </w:p>
    <w:p w14:paraId="58CF6E4F" w14:textId="77777777" w:rsidR="00C52730" w:rsidRPr="00C52730" w:rsidRDefault="00C52730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9DEF5" w14:textId="2388F944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E6B1B6A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Spôsob vyhlásenia miestneho referenda</w:t>
      </w:r>
    </w:p>
    <w:p w14:paraId="69FE9DE2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BD79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Obecné zastupiteľstvo vyhlasuje konanie miestneho referenda uznesením.</w:t>
      </w:r>
    </w:p>
    <w:p w14:paraId="4A8B853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9FCB07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Uznesenie o vyhlásení miestneho referenda obsahuje:</w:t>
      </w:r>
    </w:p>
    <w:p w14:paraId="2E0B63AF" w14:textId="2FB5395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a) na základe čoho sa miestne referendum vyhlasuje,</w:t>
      </w:r>
    </w:p>
    <w:p w14:paraId="05FBF3DD" w14:textId="0C9DB8A2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b) deň prijatia uznesenia alebo deň prijatia petície obyvateľov obce,</w:t>
      </w:r>
    </w:p>
    <w:p w14:paraId="2DC71D1C" w14:textId="793356D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c) v prípade vyhlásenia referenda na základe petície obyvateľov obce jej</w:t>
      </w:r>
    </w:p>
    <w:p w14:paraId="4AB47B03" w14:textId="7432E42F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názov a počet platných podpisov,</w:t>
      </w:r>
    </w:p>
    <w:p w14:paraId="08DFF2A4" w14:textId="7EDE5D24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d) v prípade vyhlásenia referenda o odvolaní starostu obce, názov, číslo</w:t>
      </w:r>
    </w:p>
    <w:p w14:paraId="126C3B2C" w14:textId="224EB119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rozhodnutí kompetentných orgánov a dátum ich prijatia o tom, že starosta</w:t>
      </w:r>
    </w:p>
    <w:p w14:paraId="5D26C64C" w14:textId="0483BF4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hrubo alebo opakovane zanedbáva svoje povinnosti, porušuje Ústavu</w:t>
      </w:r>
    </w:p>
    <w:p w14:paraId="33923E1B" w14:textId="3B0A0E2C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Slovenskej republiky, ústavné zákony, zákony a ostatné všeobecne</w:t>
      </w:r>
    </w:p>
    <w:p w14:paraId="0C656C40" w14:textId="20471F63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záväzné predpisy,</w:t>
      </w:r>
    </w:p>
    <w:p w14:paraId="29F68FF2" w14:textId="4C80E12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e) deň konania miestneho referenda a jeho časové vymedzenie,</w:t>
      </w:r>
    </w:p>
    <w:p w14:paraId="72FCEF55" w14:textId="6712F653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f) miesto konania miestneho referenda,</w:t>
      </w:r>
    </w:p>
    <w:p w14:paraId="6C768776" w14:textId="2FA0018E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g) zloženie komisie na hlasovanie a sčítanie hlasov a lehotu na jej prvé</w:t>
      </w:r>
    </w:p>
    <w:p w14:paraId="1A37B62D" w14:textId="2BB7A98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zasadnutie,</w:t>
      </w:r>
    </w:p>
    <w:p w14:paraId="66549D02" w14:textId="2942E598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h) otázku alebo otázky, ktoré sa obyvateľom obce predkladajú na</w:t>
      </w:r>
    </w:p>
    <w:p w14:paraId="57184C90" w14:textId="17831BE2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rozhodnutie, pričom otázky musia byť formulované tak, aby sa n</w:t>
      </w:r>
      <w:r w:rsidR="005B5FFD">
        <w:rPr>
          <w:rFonts w:ascii="Times New Roman" w:hAnsi="Times New Roman" w:cs="Times New Roman"/>
          <w:sz w:val="24"/>
          <w:szCs w:val="24"/>
        </w:rPr>
        <w:t xml:space="preserve">a </w:t>
      </w:r>
      <w:r w:rsidRPr="00C52730">
        <w:rPr>
          <w:rFonts w:ascii="Times New Roman" w:hAnsi="Times New Roman" w:cs="Times New Roman"/>
          <w:sz w:val="24"/>
          <w:szCs w:val="24"/>
        </w:rPr>
        <w:t>ne dalo</w:t>
      </w:r>
    </w:p>
    <w:p w14:paraId="5A3E0D4C" w14:textId="32B8AE61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jednoznačne odpovedať „áno“ alebo „nie“ a otázky nesmú byť navzájom</w:t>
      </w:r>
    </w:p>
    <w:p w14:paraId="19910669" w14:textId="2AC6D13A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podmienené.</w:t>
      </w:r>
    </w:p>
    <w:p w14:paraId="65818F9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AFAFE7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V prípade, že predmet miestneho referenda je obsiahlejší a otázka predložená na</w:t>
      </w:r>
    </w:p>
    <w:p w14:paraId="4DFC0EE1" w14:textId="7E505FD4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 referendum potrebuje bližšie vysvetlenie, toto sa uvedie v prílohe</w:t>
      </w:r>
    </w:p>
    <w:p w14:paraId="59D39F2F" w14:textId="643E140C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 otázke, pričom príloha je súčasťou uznesenia o vyhlásení miestneho referenda.</w:t>
      </w:r>
    </w:p>
    <w:p w14:paraId="1BD17D6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BD7E4FC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85C8E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39897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1ACFF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4B969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EB8ED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4C591052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Zoznamy na hlasovanie v miestnom referenda</w:t>
      </w:r>
    </w:p>
    <w:p w14:paraId="4EC58DA5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40AC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Zoznam oprávnených občanov na hlasovanie v miestnom referende (ďalej len</w:t>
      </w:r>
    </w:p>
    <w:p w14:paraId="43398380" w14:textId="3BAAEBE8" w:rsidR="009D7C79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„oprávnený občan“) vyhotoví obecný úrad zo stáleho zoznamu voličov. Na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zoznam sa </w:t>
      </w:r>
    </w:p>
    <w:p w14:paraId="27290A62" w14:textId="1064E403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FFD">
        <w:rPr>
          <w:rFonts w:ascii="Times New Roman" w:hAnsi="Times New Roman" w:cs="Times New Roman"/>
          <w:sz w:val="24"/>
          <w:szCs w:val="24"/>
        </w:rPr>
        <w:t>primerane vzťahujú ustanovenia zákona č. 346/1990 Zb.</w:t>
      </w:r>
    </w:p>
    <w:p w14:paraId="4DE1BCF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27F129" w14:textId="68840A0B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Do zoznamu oprávnených občanov možno nahliadnuť na obecnom úrade. V</w:t>
      </w:r>
      <w:r w:rsidR="005B5FFD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 xml:space="preserve">prípade </w:t>
      </w:r>
    </w:p>
    <w:p w14:paraId="075B7F26" w14:textId="30E87BDA" w:rsidR="009D7C79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5FFD">
        <w:rPr>
          <w:rFonts w:ascii="Times New Roman" w:hAnsi="Times New Roman" w:cs="Times New Roman"/>
          <w:sz w:val="24"/>
          <w:szCs w:val="24"/>
        </w:rPr>
        <w:t>námietok voči údajom uvedených v zozname, tieto treba uplatniť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najmenej 5 dní pred </w:t>
      </w:r>
    </w:p>
    <w:p w14:paraId="61E43768" w14:textId="67C6BA30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5FFD">
        <w:rPr>
          <w:rFonts w:ascii="Times New Roman" w:hAnsi="Times New Roman" w:cs="Times New Roman"/>
          <w:sz w:val="24"/>
          <w:szCs w:val="24"/>
        </w:rPr>
        <w:t>dňom konania miestneho referenda.</w:t>
      </w:r>
    </w:p>
    <w:p w14:paraId="681B733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C2992B2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Obecný úrad je povinný bezodkladne rozhodnúť o námietkach občanov a vykonať</w:t>
      </w:r>
    </w:p>
    <w:p w14:paraId="52013435" w14:textId="00203896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opravu v zozname oprávnených občanov alebo písomne oznámiť, z akých</w:t>
      </w:r>
    </w:p>
    <w:p w14:paraId="133CB132" w14:textId="120859B5" w:rsidR="009D7C79" w:rsidRPr="00C52730" w:rsidRDefault="0022132E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dôvodov sa oprava nemôže vykonať. Ak obecný úrad námietku občana zamietne,</w:t>
      </w:r>
    </w:p>
    <w:p w14:paraId="1A6679C6" w14:textId="3A3D4DAF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ten ju môže predložiť starostovi obce, ktorý o nej rozhodne do 3 dní.</w:t>
      </w:r>
    </w:p>
    <w:p w14:paraId="6F279507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85A53A7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Občania, ktorí po zostavení zoznamu nadobudli alebo stratili právo hlasovať,</w:t>
      </w:r>
    </w:p>
    <w:p w14:paraId="6C482CBE" w14:textId="37EE796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budú do zoznamu dodatočne zapísaní, alebo z neho vyčiarknutí.</w:t>
      </w:r>
    </w:p>
    <w:p w14:paraId="18DE64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7E977A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Zoznam oprávnených občanov uzavrie obecný úrad deň pred konaním miestneho</w:t>
      </w:r>
    </w:p>
    <w:p w14:paraId="429EFFAE" w14:textId="7F214FB4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referenda.</w:t>
      </w:r>
    </w:p>
    <w:p w14:paraId="68C385C8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FF0461D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Komisia pre miestne referendum</w:t>
      </w:r>
    </w:p>
    <w:p w14:paraId="7FEDDAB9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E951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Komisiu pre miestne referendum tvoria členovia, ktorých do nej navrhlo obecné</w:t>
      </w:r>
    </w:p>
    <w:p w14:paraId="3D694813" w14:textId="6AE0C4FE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zastupiteľstvo.</w:t>
      </w:r>
    </w:p>
    <w:p w14:paraId="62ECE9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AFEE2C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Komisia pre miestne referendum</w:t>
      </w:r>
    </w:p>
    <w:p w14:paraId="6F4E0EDB" w14:textId="3786CF3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dohliada na prípravu a riadny priebeh hlasovania,</w:t>
      </w:r>
    </w:p>
    <w:p w14:paraId="209CD45B" w14:textId="101DD1B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rozhoduje o sťažnostiach,</w:t>
      </w:r>
    </w:p>
    <w:p w14:paraId="3B8B7702" w14:textId="65B8ECFA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vykonáva sčítanie hlasov a zisťuje konečné výsledky hlasovania,</w:t>
      </w:r>
    </w:p>
    <w:p w14:paraId="70615A4B" w14:textId="616F2D5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vypracuje zápisnicu o priebehu a výsledku hlasovania, ktorú predloží</w:t>
      </w:r>
    </w:p>
    <w:p w14:paraId="61D1F5E4" w14:textId="28F5F5B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obecnému zastupiteľstvu.</w:t>
      </w:r>
    </w:p>
    <w:p w14:paraId="35BC90B8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D31567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Komisia pre miestne referendum musí mať najmenej 5 členov.</w:t>
      </w:r>
    </w:p>
    <w:p w14:paraId="4D2A9A8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2E8E7A3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Členom komisie môže byť len oprávnený občan.</w:t>
      </w:r>
    </w:p>
    <w:p w14:paraId="1E08A83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0B1C2E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Člen komisie sa ujme svojej funkcie podpísaním sľubu, ktorý znie“ „ Sľubujem na</w:t>
      </w:r>
    </w:p>
    <w:p w14:paraId="2144BA86" w14:textId="45F849A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svoju česť, že budem svedomite a nestranne vykonávať svoju funkciu a budem sa</w:t>
      </w:r>
    </w:p>
    <w:p w14:paraId="64B467CA" w14:textId="5FFCF35D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pritom riadiť Ústavou Slovenskej republiky a zákonom.</w:t>
      </w:r>
    </w:p>
    <w:p w14:paraId="7677F91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7FEAAA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Členovia komisie pre referendum si na prvom zasadnutí zvolia žrebom predsedu</w:t>
      </w:r>
    </w:p>
    <w:p w14:paraId="7FE62661" w14:textId="4D2B4C96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 podpredsedu komisie.</w:t>
      </w:r>
    </w:p>
    <w:p w14:paraId="739D1BA9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5B435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Komisia je spôsobilá uznášať sa, ak je prítomná nadpolovičná väčšina všetkých</w:t>
      </w:r>
    </w:p>
    <w:p w14:paraId="3733FE75" w14:textId="6551833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jej členov. Uznesenie je prijaté, ak s nim súhlasí nadpolovičná väčšina prítomných</w:t>
      </w:r>
    </w:p>
    <w:p w14:paraId="60B5A6C5" w14:textId="5552CA0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členov. Pri rovnosti hlasov sa uznesenie považuje za neprijaté.</w:t>
      </w:r>
    </w:p>
    <w:p w14:paraId="77B69923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58E5CB7" w14:textId="77777777" w:rsidR="006E1144" w:rsidRDefault="006E1144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1879972" w14:textId="77777777" w:rsidR="006E1144" w:rsidRDefault="006E1144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3CBAC5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Funkcia člena komisie pre referendum zaniká</w:t>
      </w:r>
    </w:p>
    <w:p w14:paraId="27A00244" w14:textId="64BC9DB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jeho odvolaním obecným zastupiteľstvom,</w:t>
      </w:r>
    </w:p>
    <w:p w14:paraId="4083B110" w14:textId="4BD1734C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oznámením o vzdaní sa funkcie predsedovi komisie.</w:t>
      </w:r>
    </w:p>
    <w:p w14:paraId="331DBAD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72C7BCC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(9) Na uvoľnené miesto člena komisie nastupuje náhradník, ktorého navrhne obecné</w:t>
      </w:r>
    </w:p>
    <w:p w14:paraId="2095F171" w14:textId="30D4BDA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zastupiteľstvo. V prípade, ak sa počet členov komisie zníži pod stanovený počet</w:t>
      </w:r>
    </w:p>
    <w:p w14:paraId="335C3599" w14:textId="07EABE29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 obecné zastupiteľstvo nenavrhne náhradníka, navrhne ho starosta obce.</w:t>
      </w:r>
    </w:p>
    <w:p w14:paraId="2A5809F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380F53D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54D0A04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Hlasovací lístok</w:t>
      </w:r>
    </w:p>
    <w:p w14:paraId="0E822BE9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01CF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Na hlasovacom lístku musia byť tieto údaje:</w:t>
      </w:r>
    </w:p>
    <w:p w14:paraId="1B00518C" w14:textId="2C7E7C6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deň konania miestneho referenda,</w:t>
      </w:r>
    </w:p>
    <w:p w14:paraId="7645182F" w14:textId="4E24631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otázka alebo otázky, v prípade, že ich je viac, označia sa poradovým</w:t>
      </w:r>
    </w:p>
    <w:p w14:paraId="53BDC958" w14:textId="03BECFE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číslom, pri každej otázke sa vytlačia dva rámčeky, v jednom je napísané</w:t>
      </w:r>
    </w:p>
    <w:p w14:paraId="32E221FE" w14:textId="7FE53D9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„áno“, v druhom „ nie“,</w:t>
      </w:r>
    </w:p>
    <w:p w14:paraId="283ECBC4" w14:textId="10F6ADA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poučenie o spôsobe hlasovania.</w:t>
      </w:r>
    </w:p>
    <w:p w14:paraId="32DB41F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1BE46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Každý hlasovací lístok musí byť opečiatkovaný úradnou pečiatkou obce. Obecný</w:t>
      </w:r>
    </w:p>
    <w:p w14:paraId="2516718E" w14:textId="60E919D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úrad zabezpečí potrebný počet hlasovacích lístkov a najneskôr 2 hodiny pred</w:t>
      </w:r>
    </w:p>
    <w:p w14:paraId="690F0D28" w14:textId="2E975013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začiatkom hlasovania ich odovzdá komisii pre miestne referendum.</w:t>
      </w:r>
    </w:p>
    <w:p w14:paraId="207E0798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17896B2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Oprávnený občan dostane hlasovací lístok v miestnosti určenej na hlasovanie.</w:t>
      </w:r>
    </w:p>
    <w:p w14:paraId="1DF61B2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3A31B3" w14:textId="5EE5B468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3E91945B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Hlasovanie</w:t>
      </w:r>
    </w:p>
    <w:p w14:paraId="057CDA4A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52DA3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Oprávnený občan hlasuje osobne, zastupovanie nie je prípustné.</w:t>
      </w:r>
    </w:p>
    <w:p w14:paraId="21CEF14F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5E4CA76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Oprávnený občan na hlasovacom lístku v príslušnom rámčeku značkou „X“</w:t>
      </w:r>
    </w:p>
    <w:p w14:paraId="153801A3" w14:textId="753CF19C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vyznačí, že na otázku odpovedá „áno“ alebo „nie“. Vyplnený hlasovací lístok</w:t>
      </w:r>
    </w:p>
    <w:p w14:paraId="20A38BDB" w14:textId="116604A3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potom vloží do schránky na hlasovanie tak, aby nebolo vidieť jeho rozhodnutie.</w:t>
      </w:r>
    </w:p>
    <w:p w14:paraId="1B0C2A2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D390888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Hlasovanie oprávneného občana je neplatné, ak do schránky na hlasovanie vložil</w:t>
      </w:r>
    </w:p>
    <w:p w14:paraId="5009172E" w14:textId="645027B1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písomnosť, ktorá nie je hlasovacím lístkom.</w:t>
      </w:r>
    </w:p>
    <w:p w14:paraId="3CBA9A3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7CB2E62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Hlasovací lístok je neplatný, ak je</w:t>
      </w:r>
    </w:p>
    <w:p w14:paraId="18BF23F2" w14:textId="2336A64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pretrhnutý na dve alebo viac častí,</w:t>
      </w:r>
    </w:p>
    <w:p w14:paraId="77D2B32F" w14:textId="2A5D8B6A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vyplnený iným ako stanoveným spôsobom,</w:t>
      </w:r>
    </w:p>
    <w:p w14:paraId="6930FBB9" w14:textId="1C754944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inak upravený alebo nie je upravený vôbec.</w:t>
      </w:r>
    </w:p>
    <w:p w14:paraId="5DBBD37D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735C68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platnosti hlasovania a o platnosti hlasovacieho lístka s konečnou platnosťou</w:t>
      </w:r>
    </w:p>
    <w:p w14:paraId="050E9047" w14:textId="1AF7CB3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rozhodne miestna komisia.</w:t>
      </w:r>
    </w:p>
    <w:p w14:paraId="5F477E7B" w14:textId="77777777" w:rsidR="00C52730" w:rsidRPr="00C52730" w:rsidRDefault="00C52730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F5691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8D55C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7066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2C58E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1C3E2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49324" w14:textId="77777777" w:rsidR="006E1144" w:rsidRDefault="006E11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195BD" w14:textId="31748CBA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0F9A3201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Zisťovanie a vyhlásenie výsledkov miestneho referenda</w:t>
      </w:r>
    </w:p>
    <w:p w14:paraId="6A08FEED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D08A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V miestnosti, v ktorej miestna komisia zisťuje výsledky hlasovania, môžu byť len</w:t>
      </w:r>
    </w:p>
    <w:p w14:paraId="3CC11880" w14:textId="7C336BDB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členovia komisie, členovia volebných komisií vyššieho stupňa a pracovníci ich</w:t>
      </w:r>
    </w:p>
    <w:p w14:paraId="56D5C4AF" w14:textId="58EB88CD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odborných (sumarizačných) útvarov, ako aj osoby, ktorým na to dala súhlas</w:t>
      </w:r>
    </w:p>
    <w:p w14:paraId="61E753C6" w14:textId="56AFFEF5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Ústredná volebná komisia.</w:t>
      </w:r>
    </w:p>
    <w:p w14:paraId="7628B83D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285C9D8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Miestna komisia vyberie hlasovacie lístky, prípadne obálky s hlasovacími lístkami</w:t>
      </w:r>
    </w:p>
    <w:p w14:paraId="619D210F" w14:textId="00EF0627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zo schránky na hlasovanie, spočíta ich a porovná zo záznamami v zozname</w:t>
      </w:r>
    </w:p>
    <w:p w14:paraId="640A2221" w14:textId="461A496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voličov. Po otvorení schránky na hlasovanie vylúči prípady neplatného hlasovania</w:t>
      </w:r>
    </w:p>
    <w:p w14:paraId="73CC291F" w14:textId="558BDBE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(§ 8 ods. 4 zákona č. 346/1990 Zb.) a zistí:</w:t>
      </w:r>
    </w:p>
    <w:p w14:paraId="7A5281FE" w14:textId="2572321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celkový počet odovzdaných hlasov,</w:t>
      </w:r>
    </w:p>
    <w:p w14:paraId="4A51F7AA" w14:textId="7D320CA4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počet neplatných hlasovacích lístkov,</w:t>
      </w:r>
    </w:p>
    <w:p w14:paraId="4597217B" w14:textId="3C824B5E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počet platných hlasovacích lístkov,</w:t>
      </w:r>
    </w:p>
    <w:p w14:paraId="51EC34AA" w14:textId="656E565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počet hlasov „áno“ a počet hlasov „nie“ ku každej jednotlivej otázke,</w:t>
      </w:r>
    </w:p>
    <w:p w14:paraId="1330FCD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AD347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Pre postup pri sčítavaní hlasov platia primerane ustanovenia o sčítavaní hlasov</w:t>
      </w:r>
    </w:p>
    <w:p w14:paraId="28C1FFB0" w14:textId="44DFC633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okrskovou volebnou komisiou (§ 36 zákona č. 333/2004 Z. z. o voľbách do</w:t>
      </w:r>
    </w:p>
    <w:p w14:paraId="357AC999" w14:textId="1D51FE3C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orgánov Národnej rady Slovenskej republiky v znení neskorších predpisov).</w:t>
      </w:r>
    </w:p>
    <w:p w14:paraId="595F8CC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294B113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(4) Miestna komisia vyhotoví v dvoch rovnopisoch zápisnicu o priebehu a výsledku</w:t>
      </w:r>
    </w:p>
    <w:p w14:paraId="5D59EC1C" w14:textId="3E3F54F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miestneho referenda, ktorú podpíšu predseda, podpredseda a členovia komisie</w:t>
      </w:r>
    </w:p>
    <w:p w14:paraId="5DC3CF94" w14:textId="451A6139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vrátane zapisovateľa. Dôvody prípadného odmietnutia podpisu sa zaznamenajú</w:t>
      </w:r>
    </w:p>
    <w:p w14:paraId="3BFF3FB3" w14:textId="47A57606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 zápisnici.</w:t>
      </w:r>
    </w:p>
    <w:p w14:paraId="41A7B61C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A3B9530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(5) V zápisnici o priebehu a výsledkoch miestneho referenda sa musí uviesť:</w:t>
      </w:r>
    </w:p>
    <w:p w14:paraId="6AD72023" w14:textId="20EB57C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čas začatia a ukončenia hlasovania, prípadne jeho prerušenie,</w:t>
      </w:r>
    </w:p>
    <w:p w14:paraId="59F8C66A" w14:textId="1EE90DBD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počet oprávnených občanov zapísaných do zoznamu na hlasovanie,</w:t>
      </w:r>
    </w:p>
    <w:p w14:paraId="37E0B955" w14:textId="0245F475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počet oprávnených občanov, ktorým sa vydali hlasovacie lístky,</w:t>
      </w:r>
    </w:p>
    <w:p w14:paraId="4332D024" w14:textId="5B82BDA7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počet odovzdaných hlasovacích lístkov,</w:t>
      </w:r>
    </w:p>
    <w:p w14:paraId="0F67BBE3" w14:textId="2F129D8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e) počet odovzdaných platných hlasovacích lístkov a počet odovzdaných</w:t>
      </w:r>
    </w:p>
    <w:p w14:paraId="199FBFE5" w14:textId="10DF1C3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neplatných hlasovacích lístkov,</w:t>
      </w:r>
    </w:p>
    <w:p w14:paraId="20917229" w14:textId="679F7567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f) počet hlasov „áno“ a počet hlasov „nie“ ku každej jednotlivej otázke.</w:t>
      </w:r>
    </w:p>
    <w:p w14:paraId="5A021C86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6D54AB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(6) Miestna komisia k zápisnici priloží stručnú správu o obsahu sťažností, ktoré sa jej</w:t>
      </w:r>
    </w:p>
    <w:p w14:paraId="3F9F19D4" w14:textId="5220B6E8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podali a o uzneseniach, ktoré k nim prijala.</w:t>
      </w:r>
    </w:p>
    <w:p w14:paraId="1E0D1E0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5AEB654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(7) Po podpísaní oboch rovnopisov zápisnice o priebehu a výsledku miestneho</w:t>
      </w:r>
    </w:p>
    <w:p w14:paraId="2A9585F7" w14:textId="78DB92EF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 predseda miestnej komisie a zapisovateľ ich odovzdajú starostovi obce.</w:t>
      </w:r>
    </w:p>
    <w:p w14:paraId="78464BE8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712D9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(8) Miestna komisia zapečatí hlasovacie lístky a zoznamy oprávnených občanov na</w:t>
      </w:r>
    </w:p>
    <w:p w14:paraId="29EE04AB" w14:textId="02EFEE9F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a odovzdá ich spolu s ostatnými dokladmi o hlasovaní príslušnému</w:t>
      </w:r>
    </w:p>
    <w:p w14:paraId="2B35EAAA" w14:textId="16EB7EBB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zamestnancovi obecného úradu do úschovy.</w:t>
      </w:r>
    </w:p>
    <w:p w14:paraId="2EF3DA9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A305FE2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B40A2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B7765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030F1" w14:textId="77777777" w:rsidR="005B5FFD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B5E4A" w14:textId="77777777" w:rsidR="007E4D44" w:rsidRDefault="007E4D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D2C27" w14:textId="77777777" w:rsidR="007E4D44" w:rsidRDefault="007E4D44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84DBB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84ACDD4" w14:textId="77777777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Vyhlásenie výsledkov miestneho referenda</w:t>
      </w:r>
    </w:p>
    <w:p w14:paraId="5C14C9F6" w14:textId="77777777" w:rsidR="005B5FFD" w:rsidRPr="00C52730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7487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Výsledky miestneho referenda sú platné, ak sa na ňom zúčastnila aspoň polovica</w:t>
      </w:r>
    </w:p>
    <w:p w14:paraId="40348A4C" w14:textId="255C8FB1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oprávnených voličov a ak bolo rozhodnutie prijaté nadpolovičnou väčšinou</w:t>
      </w:r>
    </w:p>
    <w:p w14:paraId="3AAA69DD" w14:textId="75909645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platných hlasov účastníkov miestneho referenda.</w:t>
      </w:r>
    </w:p>
    <w:p w14:paraId="2494C1A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6AC1E79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Obecné zastupiteľstvo vyhlási výsledky miestneho referenda do troch dní od</w:t>
      </w:r>
    </w:p>
    <w:p w14:paraId="0419E3F9" w14:textId="440B80DB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doručenia zápisnice o výsledkoch hlasovania na úradnej tabuli obce a na webovej</w:t>
      </w:r>
    </w:p>
    <w:p w14:paraId="704B7D07" w14:textId="6C91DBEE" w:rsidR="009D7C79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stránke obce.</w:t>
      </w:r>
    </w:p>
    <w:p w14:paraId="79D6E57B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B0870E1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V oznámení o výsledkoch miestneho referenda sa uvedie:</w:t>
      </w:r>
    </w:p>
    <w:p w14:paraId="2DDF1A9E" w14:textId="4FDE0D63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a) deň konania miestneho referenda,</w:t>
      </w:r>
    </w:p>
    <w:p w14:paraId="630CDFAF" w14:textId="5B0DACB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b) celkový počet oprávnených občanov zapísaných v zoznamoch na</w:t>
      </w:r>
    </w:p>
    <w:p w14:paraId="7FEE36EE" w14:textId="4A5AAA46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hlasovanie v miestnom referende,</w:t>
      </w:r>
    </w:p>
    <w:p w14:paraId="70BE3A0D" w14:textId="77DE2132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c) celkový počet oprávnených občanov, ktorí sa zúčastnili na hlasovaní,</w:t>
      </w:r>
    </w:p>
    <w:p w14:paraId="4CC5ECA6" w14:textId="128C6480" w:rsidR="009D7C79" w:rsidRPr="00C52730" w:rsidRDefault="00AE5F98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d) celkový počet platných hlasov a celkový počet neplatných hlasov,</w:t>
      </w:r>
    </w:p>
    <w:p w14:paraId="601473BF" w14:textId="16C4DD09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e) celkový počet oprávnených občanov, ktorí na otázku alebo otázky</w:t>
      </w:r>
    </w:p>
    <w:p w14:paraId="0BA93F41" w14:textId="0998AFDB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odpovedali „áno“ a celkový počet oprávnených občanov, ktorí na otázku</w:t>
      </w:r>
    </w:p>
    <w:p w14:paraId="76EC646C" w14:textId="3AD872B0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alebo otázky odpovedali „nie“,</w:t>
      </w:r>
    </w:p>
    <w:p w14:paraId="65D56BD5" w14:textId="62E522C9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f) konštatovanie, ktorý návrh alebo návrhy boli v miestnom referende prijaté.</w:t>
      </w:r>
    </w:p>
    <w:p w14:paraId="442EA581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796BA19" w14:textId="77777777" w:rsidR="009D7C79" w:rsidRPr="00C52730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7C6E2440" w14:textId="68E248BC" w:rsidR="009D7C79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730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="002826EB" w:rsidRPr="00C527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52730">
        <w:rPr>
          <w:rFonts w:ascii="Times New Roman" w:hAnsi="Times New Roman" w:cs="Times New Roman"/>
          <w:b/>
          <w:bCs/>
          <w:sz w:val="24"/>
          <w:szCs w:val="24"/>
        </w:rPr>
        <w:t>trenia na zabezpečenie miestneho referenda</w:t>
      </w:r>
    </w:p>
    <w:p w14:paraId="4C902F96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19CEB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Pomocné prostriedky potrebné na riadny a bezproblémový priebeh miestneho</w:t>
      </w:r>
    </w:p>
    <w:p w14:paraId="299DABFA" w14:textId="2BF2954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referenda, najmä miestnosť na hlasovanie a potreby na hlasovanie, hlasovacie</w:t>
      </w:r>
    </w:p>
    <w:p w14:paraId="20DB7009" w14:textId="1DA5EAF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lístky, zoznamy oprávnených občanov, tlačivá zápisnice a iné zabezpečí pre</w:t>
      </w:r>
    </w:p>
    <w:p w14:paraId="1D65D76C" w14:textId="265A0CEE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miestnu komisiu obecný úrad.</w:t>
      </w:r>
    </w:p>
    <w:p w14:paraId="527E72A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7060F04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Výdavky spojené s vykonaním miestneho referenda sa hradia z rozpočtu obce.</w:t>
      </w:r>
    </w:p>
    <w:p w14:paraId="58010605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E7B02EA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(3) Člen miestnej komisie a zapisovateľ majú v deň konania miestneho referenda</w:t>
      </w:r>
    </w:p>
    <w:p w14:paraId="002BAB85" w14:textId="092239EC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nárok na odmenu, ak v tento deň nemajú nárok na náhradu mzdy alebo platu.</w:t>
      </w:r>
    </w:p>
    <w:p w14:paraId="265FBEFF" w14:textId="7D5741BA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Výška odmeny za výkon funkcie člena miestnej komisie zapisovateľa na deň</w:t>
      </w:r>
    </w:p>
    <w:p w14:paraId="422F0086" w14:textId="77BC9220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konania miestneho referenda sa stanovuje sumou, ktorá pripadá na jeden</w:t>
      </w:r>
    </w:p>
    <w:p w14:paraId="2033EC46" w14:textId="56BAA918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pracovný deň z priemernej mesačnej mzdy zamestnanca v národnom</w:t>
      </w:r>
    </w:p>
    <w:p w14:paraId="02FBF9DF" w14:textId="38502D89" w:rsidR="009D7C79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hospodárstve za predposledný štvrťrok pred kalendárnym štvrťrokom, v ktorom sa</w:t>
      </w:r>
    </w:p>
    <w:p w14:paraId="17AD9B95" w14:textId="18FD77DE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koná miestne referendum. Odmeny vypláca obec.</w:t>
      </w:r>
    </w:p>
    <w:p w14:paraId="3A50E51A" w14:textId="77777777" w:rsidR="005B5FFD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DE9AD44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8FBAB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BB39A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5E4AD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29080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E3532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AFEE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5C9CC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627F64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E11BF" w14:textId="77777777" w:rsidR="007E4D44" w:rsidRDefault="007E4D44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6661D" w14:textId="77777777" w:rsidR="009D7C79" w:rsidRPr="00327595" w:rsidRDefault="009D7C79" w:rsidP="0032759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95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13F86637" w14:textId="77777777" w:rsidR="009D7C79" w:rsidRPr="00327595" w:rsidRDefault="009D7C79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595">
        <w:rPr>
          <w:rFonts w:ascii="Times New Roman" w:hAnsi="Times New Roman" w:cs="Times New Roman"/>
          <w:b/>
          <w:bCs/>
          <w:sz w:val="24"/>
          <w:szCs w:val="24"/>
        </w:rPr>
        <w:t>Spoločné a záverečné ustanovenia</w:t>
      </w:r>
    </w:p>
    <w:p w14:paraId="0740BCD7" w14:textId="77777777" w:rsidR="005B5FFD" w:rsidRPr="00327595" w:rsidRDefault="005B5FFD" w:rsidP="005B5FF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6133D" w14:textId="77777777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(1) Pre oblasti neupravené týmto nariadením platia ustanovenia všeobecne</w:t>
      </w:r>
    </w:p>
    <w:p w14:paraId="3BCCDB09" w14:textId="4BEAAB81" w:rsidR="009D7C79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>záväzných právnych predpisov.</w:t>
      </w:r>
    </w:p>
    <w:p w14:paraId="59994584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CFBB3DF" w14:textId="77777777" w:rsidR="009D7C79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(2) Zmeny a doplnky tohto nariadenia schvaľuje obecné zastupiteľstvo.</w:t>
      </w:r>
    </w:p>
    <w:p w14:paraId="680CC8BE" w14:textId="77777777" w:rsidR="005B5FFD" w:rsidRPr="00C52730" w:rsidRDefault="005B5FFD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F30566B" w14:textId="4D7E2186" w:rsidR="009D7C79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(3) Všeobecne záväzné nariadenie nadobúda účinnosť dňa </w:t>
      </w:r>
      <w:r w:rsidR="005B5FFD">
        <w:rPr>
          <w:rFonts w:ascii="Times New Roman" w:hAnsi="Times New Roman" w:cs="Times New Roman"/>
          <w:sz w:val="24"/>
          <w:szCs w:val="24"/>
        </w:rPr>
        <w:t>01.01.2023</w:t>
      </w:r>
    </w:p>
    <w:p w14:paraId="02A3D145" w14:textId="619FE7BB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89DC75" w14:textId="77777777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D49DCE1" w14:textId="58D5333F" w:rsidR="002826EB" w:rsidRPr="00C52730" w:rsidRDefault="009D7C79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>V</w:t>
      </w:r>
      <w:r w:rsidR="002826EB" w:rsidRPr="00C52730">
        <w:rPr>
          <w:rFonts w:ascii="Times New Roman" w:hAnsi="Times New Roman" w:cs="Times New Roman"/>
          <w:sz w:val="24"/>
          <w:szCs w:val="24"/>
        </w:rPr>
        <w:t>o Vyšných Remetoch</w:t>
      </w:r>
      <w:r w:rsidRPr="00C52730">
        <w:rPr>
          <w:rFonts w:ascii="Times New Roman" w:hAnsi="Times New Roman" w:cs="Times New Roman"/>
          <w:sz w:val="24"/>
          <w:szCs w:val="24"/>
        </w:rPr>
        <w:t>,</w:t>
      </w:r>
      <w:r w:rsidR="002826EB" w:rsidRPr="00C52730">
        <w:rPr>
          <w:rFonts w:ascii="Times New Roman" w:hAnsi="Times New Roman" w:cs="Times New Roman"/>
          <w:sz w:val="24"/>
          <w:szCs w:val="24"/>
        </w:rPr>
        <w:t xml:space="preserve"> dňa</w:t>
      </w:r>
      <w:r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="00202591">
        <w:rPr>
          <w:rFonts w:ascii="Times New Roman" w:hAnsi="Times New Roman" w:cs="Times New Roman"/>
          <w:sz w:val="24"/>
          <w:szCs w:val="24"/>
        </w:rPr>
        <w:t>15.12.2022</w:t>
      </w:r>
    </w:p>
    <w:p w14:paraId="7C87E4C2" w14:textId="77777777" w:rsidR="002826EB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61BEB5B" w14:textId="77777777" w:rsidR="00202591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95A0086" w14:textId="77777777" w:rsidR="00202591" w:rsidRDefault="00202591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C7009A2" w14:textId="2CD2C9A8" w:rsidR="009D7C79" w:rsidRPr="00C52730" w:rsidRDefault="00202591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bookmarkEnd w:id="0"/>
      <w:r w:rsidR="002826EB" w:rsidRPr="00C52730">
        <w:rPr>
          <w:rFonts w:ascii="Times New Roman" w:hAnsi="Times New Roman" w:cs="Times New Roman"/>
          <w:sz w:val="24"/>
          <w:szCs w:val="24"/>
        </w:rPr>
        <w:t xml:space="preserve">    Ing. Martin Dolinič</w:t>
      </w:r>
    </w:p>
    <w:p w14:paraId="33EEAF0E" w14:textId="24AFEC1F" w:rsidR="00C5690A" w:rsidRPr="00C52730" w:rsidRDefault="002826EB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27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D7C79" w:rsidRPr="00C52730">
        <w:rPr>
          <w:rFonts w:ascii="Times New Roman" w:hAnsi="Times New Roman" w:cs="Times New Roman"/>
          <w:sz w:val="24"/>
          <w:szCs w:val="24"/>
        </w:rPr>
        <w:t xml:space="preserve"> </w:t>
      </w:r>
      <w:r w:rsidRPr="00C52730">
        <w:rPr>
          <w:rFonts w:ascii="Times New Roman" w:hAnsi="Times New Roman" w:cs="Times New Roman"/>
          <w:sz w:val="24"/>
          <w:szCs w:val="24"/>
        </w:rPr>
        <w:t>s</w:t>
      </w:r>
      <w:r w:rsidR="009D7C79" w:rsidRPr="00C52730">
        <w:rPr>
          <w:rFonts w:ascii="Times New Roman" w:hAnsi="Times New Roman" w:cs="Times New Roman"/>
          <w:sz w:val="24"/>
          <w:szCs w:val="24"/>
        </w:rPr>
        <w:t>tarosta obce</w:t>
      </w:r>
    </w:p>
    <w:p w14:paraId="354FF057" w14:textId="77777777" w:rsidR="00C5690A" w:rsidRPr="00C52730" w:rsidRDefault="00C5690A" w:rsidP="00C5273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C5690A" w:rsidRPr="00C527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81E2" w14:textId="77777777" w:rsidR="00A94972" w:rsidRDefault="00A94972" w:rsidP="00695EF7">
      <w:pPr>
        <w:spacing w:after="0" w:line="240" w:lineRule="auto"/>
      </w:pPr>
      <w:r>
        <w:separator/>
      </w:r>
    </w:p>
  </w:endnote>
  <w:endnote w:type="continuationSeparator" w:id="0">
    <w:p w14:paraId="78ECD139" w14:textId="77777777" w:rsidR="00A94972" w:rsidRDefault="00A94972" w:rsidP="0069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597076"/>
      <w:docPartObj>
        <w:docPartGallery w:val="Page Numbers (Bottom of Page)"/>
        <w:docPartUnique/>
      </w:docPartObj>
    </w:sdtPr>
    <w:sdtEndPr/>
    <w:sdtContent>
      <w:p w14:paraId="698E0A46" w14:textId="1ED66D0F" w:rsidR="00695EF7" w:rsidRDefault="00695EF7" w:rsidP="00695EF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91">
          <w:rPr>
            <w:noProof/>
          </w:rPr>
          <w:t>4</w:t>
        </w:r>
        <w:r>
          <w:fldChar w:fldCharType="end"/>
        </w:r>
      </w:p>
    </w:sdtContent>
  </w:sdt>
  <w:p w14:paraId="1FA67814" w14:textId="77777777" w:rsidR="00695EF7" w:rsidRDefault="00695EF7" w:rsidP="00695EF7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EDD0A" w14:textId="77777777" w:rsidR="00A94972" w:rsidRDefault="00A94972" w:rsidP="00695EF7">
      <w:pPr>
        <w:spacing w:after="0" w:line="240" w:lineRule="auto"/>
      </w:pPr>
      <w:r>
        <w:separator/>
      </w:r>
    </w:p>
  </w:footnote>
  <w:footnote w:type="continuationSeparator" w:id="0">
    <w:p w14:paraId="2ED91962" w14:textId="77777777" w:rsidR="00A94972" w:rsidRDefault="00A94972" w:rsidP="00695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F7"/>
    <w:rsid w:val="0012626C"/>
    <w:rsid w:val="00202591"/>
    <w:rsid w:val="0022132E"/>
    <w:rsid w:val="0027761B"/>
    <w:rsid w:val="002826EB"/>
    <w:rsid w:val="002A6AA1"/>
    <w:rsid w:val="00317235"/>
    <w:rsid w:val="003243C2"/>
    <w:rsid w:val="00327595"/>
    <w:rsid w:val="00390561"/>
    <w:rsid w:val="00536D8A"/>
    <w:rsid w:val="005B5FFD"/>
    <w:rsid w:val="00695EF7"/>
    <w:rsid w:val="006E1144"/>
    <w:rsid w:val="007E4D44"/>
    <w:rsid w:val="009578E1"/>
    <w:rsid w:val="009D7C79"/>
    <w:rsid w:val="00A325C9"/>
    <w:rsid w:val="00A94972"/>
    <w:rsid w:val="00AE5F98"/>
    <w:rsid w:val="00C52730"/>
    <w:rsid w:val="00C5690A"/>
    <w:rsid w:val="00D9419B"/>
    <w:rsid w:val="00E07719"/>
    <w:rsid w:val="00F3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FE76"/>
  <w15:chartTrackingRefBased/>
  <w15:docId w15:val="{DF8A3802-D0AB-4964-9FEA-D5E219A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95EF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EF7"/>
  </w:style>
  <w:style w:type="paragraph" w:styleId="Pta">
    <w:name w:val="footer"/>
    <w:basedOn w:val="Normlny"/>
    <w:link w:val="PtaChar"/>
    <w:uiPriority w:val="99"/>
    <w:unhideWhenUsed/>
    <w:rsid w:val="0069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DUPEJOVÁ Jana</cp:lastModifiedBy>
  <cp:revision>7</cp:revision>
  <dcterms:created xsi:type="dcterms:W3CDTF">2022-11-29T11:19:00Z</dcterms:created>
  <dcterms:modified xsi:type="dcterms:W3CDTF">2022-12-19T07:07:00Z</dcterms:modified>
</cp:coreProperties>
</file>